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A6" w:rsidRDefault="003374A6" w:rsidP="003374A6">
      <w:pPr>
        <w:spacing w:line="240" w:lineRule="auto"/>
        <w:contextualSpacing/>
        <w:rPr>
          <w:rFonts w:ascii="Century Gothic" w:hAnsi="Century Gothic"/>
        </w:rPr>
      </w:pPr>
      <w:r>
        <w:rPr>
          <w:rFonts w:ascii="Century Gothic" w:hAnsi="Century Gothic"/>
        </w:rPr>
        <w:t>M</w:t>
      </w:r>
      <w:r w:rsidR="00524BE6">
        <w:rPr>
          <w:rFonts w:ascii="Century Gothic" w:hAnsi="Century Gothic"/>
        </w:rPr>
        <w:t>r</w:t>
      </w:r>
      <w:r>
        <w:rPr>
          <w:rFonts w:ascii="Century Gothic" w:hAnsi="Century Gothic"/>
        </w:rPr>
        <w:t xml:space="preserve">s. </w:t>
      </w:r>
      <w:proofErr w:type="spellStart"/>
      <w:r>
        <w:rPr>
          <w:rFonts w:ascii="Century Gothic" w:hAnsi="Century Gothic"/>
        </w:rPr>
        <w:t>Starlyn</w:t>
      </w:r>
      <w:proofErr w:type="spellEnd"/>
      <w:r>
        <w:rPr>
          <w:rFonts w:ascii="Century Gothic" w:hAnsi="Century Gothic"/>
        </w:rPr>
        <w:t xml:space="preserve"> </w:t>
      </w:r>
      <w:proofErr w:type="spellStart"/>
      <w:r>
        <w:rPr>
          <w:rFonts w:ascii="Century Gothic" w:hAnsi="Century Gothic"/>
        </w:rPr>
        <w:t>Nackos</w:t>
      </w:r>
      <w:proofErr w:type="spellEnd"/>
    </w:p>
    <w:p w:rsidR="00501422" w:rsidRPr="00C6444B" w:rsidRDefault="00E95F6B" w:rsidP="003374A6">
      <w:pPr>
        <w:spacing w:line="240" w:lineRule="auto"/>
        <w:contextualSpacing/>
        <w:jc w:val="center"/>
        <w:rPr>
          <w:rFonts w:ascii="Century Gothic" w:hAnsi="Century Gothic"/>
        </w:rPr>
      </w:pPr>
      <w:r w:rsidRPr="00C6444B">
        <w:rPr>
          <w:rFonts w:ascii="Century Gothic" w:hAnsi="Century Gothic"/>
        </w:rPr>
        <w:t>Murray High School</w:t>
      </w:r>
    </w:p>
    <w:p w:rsidR="00E95F6B" w:rsidRPr="00C6444B" w:rsidRDefault="00E95F6B" w:rsidP="00E95F6B">
      <w:pPr>
        <w:spacing w:line="240" w:lineRule="auto"/>
        <w:contextualSpacing/>
        <w:jc w:val="center"/>
        <w:rPr>
          <w:rFonts w:ascii="Century Gothic" w:hAnsi="Century Gothic"/>
          <w:sz w:val="28"/>
          <w:szCs w:val="28"/>
        </w:rPr>
      </w:pPr>
      <w:r w:rsidRPr="00C6444B">
        <w:rPr>
          <w:rFonts w:ascii="Century Gothic" w:hAnsi="Century Gothic"/>
          <w:sz w:val="28"/>
          <w:szCs w:val="28"/>
        </w:rPr>
        <w:t xml:space="preserve">Speech and Debate </w:t>
      </w:r>
    </w:p>
    <w:p w:rsidR="00E95F6B" w:rsidRPr="00C6444B" w:rsidRDefault="00E95F6B" w:rsidP="00E95F6B">
      <w:pPr>
        <w:spacing w:line="240" w:lineRule="auto"/>
        <w:contextualSpacing/>
        <w:jc w:val="center"/>
        <w:rPr>
          <w:rFonts w:ascii="Century Gothic" w:hAnsi="Century Gothic"/>
          <w:sz w:val="28"/>
          <w:szCs w:val="28"/>
        </w:rPr>
      </w:pPr>
      <w:r w:rsidRPr="00C6444B">
        <w:rPr>
          <w:rFonts w:ascii="Century Gothic" w:hAnsi="Century Gothic"/>
          <w:sz w:val="28"/>
          <w:szCs w:val="28"/>
        </w:rPr>
        <w:t>Disclosure Statement</w:t>
      </w:r>
    </w:p>
    <w:p w:rsidR="00E95F6B" w:rsidRPr="00C6444B" w:rsidRDefault="00E95F6B" w:rsidP="00E95F6B">
      <w:pPr>
        <w:spacing w:line="240" w:lineRule="auto"/>
        <w:contextualSpacing/>
        <w:jc w:val="center"/>
        <w:rPr>
          <w:rFonts w:ascii="Century Gothic" w:hAnsi="Century Gothic"/>
          <w:sz w:val="28"/>
          <w:szCs w:val="28"/>
        </w:rPr>
      </w:pPr>
    </w:p>
    <w:p w:rsidR="00E95F6B" w:rsidRPr="0078699C" w:rsidRDefault="00E95F6B" w:rsidP="00E95F6B">
      <w:pPr>
        <w:spacing w:line="240" w:lineRule="auto"/>
        <w:contextualSpacing/>
        <w:jc w:val="center"/>
        <w:rPr>
          <w:rFonts w:ascii="Century Gothic" w:hAnsi="Century Gothic"/>
          <w:b/>
          <w:sz w:val="20"/>
          <w:szCs w:val="20"/>
          <w:u w:val="single"/>
        </w:rPr>
      </w:pPr>
      <w:r w:rsidRPr="0078699C">
        <w:rPr>
          <w:rFonts w:ascii="Century Gothic" w:hAnsi="Century Gothic"/>
          <w:b/>
          <w:sz w:val="20"/>
          <w:szCs w:val="20"/>
          <w:u w:val="single"/>
        </w:rPr>
        <w:t>Course Description</w:t>
      </w:r>
    </w:p>
    <w:p w:rsidR="00E95F6B" w:rsidRDefault="0078699C" w:rsidP="00E95F6B">
      <w:pPr>
        <w:spacing w:line="240" w:lineRule="auto"/>
        <w:contextualSpacing/>
        <w:jc w:val="center"/>
      </w:pPr>
      <w:r w:rsidRPr="0078699C">
        <w:rPr>
          <w:rFonts w:ascii="Century Gothic" w:hAnsi="Century Gothic"/>
          <w:sz w:val="20"/>
          <w:szCs w:val="20"/>
        </w:rPr>
        <w:t>This course provides</w:t>
      </w:r>
      <w:r w:rsidR="00C6444B" w:rsidRPr="0078699C">
        <w:rPr>
          <w:rFonts w:ascii="Century Gothic" w:hAnsi="Century Gothic"/>
          <w:sz w:val="20"/>
          <w:szCs w:val="20"/>
        </w:rPr>
        <w:t xml:space="preserve"> students with the </w:t>
      </w:r>
      <w:r w:rsidRPr="0078699C">
        <w:rPr>
          <w:rFonts w:ascii="Century Gothic" w:hAnsi="Century Gothic"/>
          <w:sz w:val="20"/>
          <w:szCs w:val="20"/>
        </w:rPr>
        <w:t>opportunity to develop public speaking skills while also placing emphasis on research</w:t>
      </w:r>
      <w:r w:rsidR="0037525D">
        <w:rPr>
          <w:rFonts w:ascii="Century Gothic" w:hAnsi="Century Gothic"/>
          <w:sz w:val="20"/>
          <w:szCs w:val="20"/>
        </w:rPr>
        <w:t>, writing</w:t>
      </w:r>
      <w:r w:rsidRPr="0078699C">
        <w:rPr>
          <w:rFonts w:ascii="Century Gothic" w:hAnsi="Century Gothic"/>
          <w:sz w:val="20"/>
          <w:szCs w:val="20"/>
        </w:rPr>
        <w:t xml:space="preserve"> and argumentation.  </w:t>
      </w:r>
      <w:r>
        <w:rPr>
          <w:rFonts w:ascii="Century Gothic" w:hAnsi="Century Gothic"/>
          <w:sz w:val="20"/>
          <w:szCs w:val="20"/>
        </w:rPr>
        <w:t>Each</w:t>
      </w:r>
      <w:r w:rsidRPr="0078699C">
        <w:rPr>
          <w:rFonts w:ascii="Century Gothic" w:hAnsi="Century Gothic"/>
          <w:sz w:val="20"/>
          <w:szCs w:val="20"/>
        </w:rPr>
        <w:t xml:space="preserve"> </w:t>
      </w:r>
      <w:r w:rsidR="0037525D">
        <w:rPr>
          <w:rFonts w:ascii="Century Gothic" w:hAnsi="Century Gothic"/>
          <w:sz w:val="20"/>
          <w:szCs w:val="20"/>
        </w:rPr>
        <w:t xml:space="preserve">student </w:t>
      </w:r>
      <w:r w:rsidRPr="0078699C">
        <w:rPr>
          <w:rFonts w:ascii="Century Gothic" w:hAnsi="Century Gothic"/>
          <w:sz w:val="20"/>
          <w:szCs w:val="20"/>
        </w:rPr>
        <w:t xml:space="preserve">will be expected to take an active role in class participation </w:t>
      </w:r>
      <w:r w:rsidR="0037525D">
        <w:rPr>
          <w:rFonts w:ascii="Century Gothic" w:hAnsi="Century Gothic"/>
          <w:sz w:val="20"/>
          <w:szCs w:val="20"/>
        </w:rPr>
        <w:t>as well as tournament participation.</w:t>
      </w:r>
      <w:r w:rsidRPr="0078699C">
        <w:rPr>
          <w:rFonts w:ascii="Century Gothic" w:hAnsi="Century Gothic"/>
          <w:sz w:val="20"/>
          <w:szCs w:val="20"/>
        </w:rPr>
        <w:t xml:space="preserve"> The format of this class requires students to work together, mentor each other and grow together as individuals and </w:t>
      </w:r>
      <w:r w:rsidR="003374A6">
        <w:rPr>
          <w:rFonts w:ascii="Century Gothic" w:hAnsi="Century Gothic"/>
          <w:sz w:val="20"/>
          <w:szCs w:val="20"/>
        </w:rPr>
        <w:t xml:space="preserve">as </w:t>
      </w:r>
      <w:r w:rsidRPr="0078699C">
        <w:rPr>
          <w:rFonts w:ascii="Century Gothic" w:hAnsi="Century Gothic"/>
          <w:sz w:val="20"/>
          <w:szCs w:val="20"/>
        </w:rPr>
        <w:t>members of a team</w:t>
      </w:r>
      <w:r>
        <w:t>.</w:t>
      </w:r>
    </w:p>
    <w:p w:rsidR="00E52A92" w:rsidRDefault="00E52A92" w:rsidP="00E95F6B">
      <w:pPr>
        <w:spacing w:line="240" w:lineRule="auto"/>
        <w:contextualSpacing/>
        <w:jc w:val="cente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Class Materials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rPr>
        <w:tab/>
      </w:r>
      <w:r w:rsidRPr="008B7A7C">
        <w:rPr>
          <w:rFonts w:ascii="Century Gothic" w:hAnsi="Century Gothic"/>
          <w:sz w:val="20"/>
          <w:szCs w:val="20"/>
        </w:rPr>
        <w:t>Supplies you will need everyday:</w:t>
      </w:r>
    </w:p>
    <w:p w:rsidR="00E95F6B" w:rsidRPr="008B7A7C" w:rsidRDefault="0037525D"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Professional clothing for tournaments</w:t>
      </w:r>
    </w:p>
    <w:p w:rsidR="00E95F6B" w:rsidRPr="008B7A7C" w:rsidRDefault="0037525D"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A Timer that they will bring to each class</w:t>
      </w:r>
    </w:p>
    <w:p w:rsidR="00E95F6B" w:rsidRDefault="00E95F6B"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Spiral Notebook (3</w:t>
      </w:r>
      <w:r w:rsidRPr="008B7A7C">
        <w:rPr>
          <w:rFonts w:ascii="Century Gothic" w:hAnsi="Century Gothic"/>
          <w:sz w:val="20"/>
          <w:szCs w:val="20"/>
        </w:rPr>
        <w:t xml:space="preserve"> subject, college ruled, 3-hole punched)</w:t>
      </w:r>
      <w:r>
        <w:rPr>
          <w:rFonts w:ascii="Century Gothic" w:hAnsi="Century Gothic"/>
          <w:sz w:val="20"/>
          <w:szCs w:val="20"/>
        </w:rPr>
        <w:t xml:space="preserve"> with detachable pages.</w:t>
      </w:r>
    </w:p>
    <w:p w:rsidR="00E95F6B" w:rsidRDefault="00E95F6B"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 xml:space="preserve">Index cards </w:t>
      </w:r>
    </w:p>
    <w:p w:rsidR="00D00D8C" w:rsidRDefault="00D00D8C"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3 ring binder with clear front cover sleeve</w:t>
      </w:r>
      <w:r w:rsidR="0037525D">
        <w:rPr>
          <w:rFonts w:ascii="Century Gothic" w:hAnsi="Century Gothic"/>
          <w:sz w:val="20"/>
          <w:szCs w:val="20"/>
        </w:rPr>
        <w:t xml:space="preserve"> and dividers</w:t>
      </w:r>
    </w:p>
    <w:p w:rsidR="0037525D" w:rsidRPr="008B7A7C" w:rsidRDefault="005A16F2" w:rsidP="00E95F6B">
      <w:pPr>
        <w:numPr>
          <w:ilvl w:val="0"/>
          <w:numId w:val="1"/>
        </w:numPr>
        <w:spacing w:after="0" w:line="240" w:lineRule="auto"/>
        <w:contextualSpacing/>
        <w:rPr>
          <w:rFonts w:ascii="Century Gothic" w:hAnsi="Century Gothic"/>
          <w:sz w:val="20"/>
          <w:szCs w:val="20"/>
        </w:rPr>
      </w:pPr>
      <w:r>
        <w:rPr>
          <w:rFonts w:ascii="Century Gothic" w:hAnsi="Century Gothic"/>
          <w:sz w:val="20"/>
          <w:szCs w:val="20"/>
        </w:rPr>
        <w:t>Miscellaneous</w:t>
      </w:r>
      <w:r w:rsidR="0037525D">
        <w:rPr>
          <w:rFonts w:ascii="Century Gothic" w:hAnsi="Century Gothic"/>
          <w:sz w:val="20"/>
          <w:szCs w:val="20"/>
        </w:rPr>
        <w:t xml:space="preserve"> materials </w:t>
      </w:r>
      <w:r w:rsidR="00507437">
        <w:rPr>
          <w:rFonts w:ascii="Century Gothic" w:hAnsi="Century Gothic"/>
          <w:sz w:val="20"/>
          <w:szCs w:val="20"/>
        </w:rPr>
        <w:t xml:space="preserve">that are </w:t>
      </w:r>
      <w:r w:rsidR="0037525D">
        <w:rPr>
          <w:rFonts w:ascii="Century Gothic" w:hAnsi="Century Gothic"/>
          <w:sz w:val="20"/>
          <w:szCs w:val="20"/>
        </w:rPr>
        <w:t xml:space="preserve">needed </w:t>
      </w:r>
      <w:r w:rsidR="00507437">
        <w:rPr>
          <w:rFonts w:ascii="Century Gothic" w:hAnsi="Century Gothic"/>
          <w:sz w:val="20"/>
          <w:szCs w:val="20"/>
        </w:rPr>
        <w:t xml:space="preserve">for specific </w:t>
      </w:r>
      <w:r w:rsidR="0037525D">
        <w:rPr>
          <w:rFonts w:ascii="Century Gothic" w:hAnsi="Century Gothic"/>
          <w:sz w:val="20"/>
          <w:szCs w:val="20"/>
        </w:rPr>
        <w:t xml:space="preserve">events (binders, posters, </w:t>
      </w:r>
      <w:proofErr w:type="spellStart"/>
      <w:r w:rsidR="0037525D">
        <w:rPr>
          <w:rFonts w:ascii="Century Gothic" w:hAnsi="Century Gothic"/>
          <w:sz w:val="20"/>
          <w:szCs w:val="20"/>
        </w:rPr>
        <w:t>ect</w:t>
      </w:r>
      <w:proofErr w:type="spellEnd"/>
      <w:r>
        <w:rPr>
          <w:rFonts w:ascii="Century Gothic" w:hAnsi="Century Gothic"/>
          <w:sz w:val="20"/>
          <w:szCs w:val="20"/>
        </w:rPr>
        <w:t>.</w:t>
      </w:r>
      <w:r w:rsidR="0037525D">
        <w:rPr>
          <w:rFonts w:ascii="Century Gothic" w:hAnsi="Century Gothic"/>
          <w:sz w:val="20"/>
          <w:szCs w:val="20"/>
        </w:rPr>
        <w:t>)</w:t>
      </w:r>
    </w:p>
    <w:p w:rsidR="00E95F6B" w:rsidRPr="008B7A7C" w:rsidRDefault="00E95F6B" w:rsidP="00E95F6B">
      <w:pPr>
        <w:spacing w:line="240" w:lineRule="auto"/>
        <w:ind w:left="720"/>
        <w:contextualSpacing/>
        <w:rPr>
          <w:rFonts w:ascii="Century Gothic" w:hAnsi="Century Gothic"/>
          <w:sz w:val="20"/>
          <w:szCs w:val="20"/>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Grading System</w:t>
      </w:r>
    </w:p>
    <w:p w:rsidR="00E95F6B" w:rsidRPr="008B7A7C" w:rsidRDefault="00D00D8C" w:rsidP="00E95F6B">
      <w:pPr>
        <w:spacing w:line="240" w:lineRule="auto"/>
        <w:contextualSpacing/>
        <w:rPr>
          <w:rFonts w:ascii="Century Gothic" w:hAnsi="Century Gothic"/>
          <w:sz w:val="20"/>
          <w:szCs w:val="20"/>
        </w:rPr>
      </w:pPr>
      <w:r>
        <w:rPr>
          <w:rFonts w:ascii="Century Gothic" w:hAnsi="Century Gothic"/>
          <w:sz w:val="20"/>
          <w:szCs w:val="20"/>
        </w:rPr>
        <w:t>A</w:t>
      </w:r>
      <w:r>
        <w:rPr>
          <w:rFonts w:ascii="Century Gothic" w:hAnsi="Century Gothic"/>
          <w:sz w:val="20"/>
          <w:szCs w:val="20"/>
        </w:rPr>
        <w:tab/>
        <w:t>100</w:t>
      </w:r>
      <w:r w:rsidR="00E95F6B" w:rsidRPr="008B7A7C">
        <w:rPr>
          <w:rFonts w:ascii="Century Gothic" w:hAnsi="Century Gothic"/>
          <w:sz w:val="20"/>
          <w:szCs w:val="20"/>
        </w:rPr>
        <w:t>% - 93%</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A-</w:t>
      </w:r>
      <w:r w:rsidRPr="008B7A7C">
        <w:rPr>
          <w:rFonts w:ascii="Century Gothic" w:hAnsi="Century Gothic"/>
          <w:sz w:val="20"/>
          <w:szCs w:val="20"/>
        </w:rPr>
        <w:tab/>
        <w:t>92% - 90%</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89% - 87%</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86% - 83%</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82% - 80%</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79% - 77%</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76% - 73%</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72% - 70%</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69% - 67%</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66% - 63%</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62% - 60%</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F</w:t>
      </w:r>
      <w:r w:rsidRPr="008B7A7C">
        <w:rPr>
          <w:rFonts w:ascii="Century Gothic" w:hAnsi="Century Gothic"/>
          <w:sz w:val="20"/>
          <w:szCs w:val="20"/>
        </w:rPr>
        <w:tab/>
        <w:t>59% and below</w:t>
      </w:r>
    </w:p>
    <w:p w:rsidR="00E95F6B" w:rsidRPr="008B7A7C" w:rsidRDefault="00E95F6B" w:rsidP="00E95F6B">
      <w:pPr>
        <w:spacing w:line="240" w:lineRule="auto"/>
        <w:contextualSpacing/>
        <w:rPr>
          <w:rFonts w:ascii="Century Gothic" w:hAnsi="Century Gothic"/>
          <w:u w:val="single"/>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Grading Breakdown</w:t>
      </w:r>
    </w:p>
    <w:p w:rsidR="00E95F6B" w:rsidRPr="008B7A7C" w:rsidRDefault="00C6444B" w:rsidP="00E95F6B">
      <w:pPr>
        <w:spacing w:line="240" w:lineRule="auto"/>
        <w:contextualSpacing/>
        <w:rPr>
          <w:rFonts w:ascii="Century Gothic" w:hAnsi="Century Gothic"/>
          <w:sz w:val="20"/>
          <w:szCs w:val="20"/>
        </w:rPr>
      </w:pPr>
      <w:r>
        <w:rPr>
          <w:rFonts w:ascii="Century Gothic" w:hAnsi="Century Gothic"/>
          <w:sz w:val="20"/>
          <w:szCs w:val="20"/>
        </w:rPr>
        <w:t>2</w:t>
      </w:r>
      <w:r w:rsidR="00E95F6B" w:rsidRPr="008B7A7C">
        <w:rPr>
          <w:rFonts w:ascii="Century Gothic" w:hAnsi="Century Gothic"/>
          <w:sz w:val="20"/>
          <w:szCs w:val="20"/>
        </w:rPr>
        <w:t>5%</w:t>
      </w:r>
      <w:r w:rsidR="00E95F6B" w:rsidRPr="008B7A7C">
        <w:rPr>
          <w:rFonts w:ascii="Century Gothic" w:hAnsi="Century Gothic"/>
          <w:sz w:val="20"/>
          <w:szCs w:val="20"/>
        </w:rPr>
        <w:tab/>
        <w:t>Dail</w:t>
      </w:r>
      <w:r>
        <w:rPr>
          <w:rFonts w:ascii="Century Gothic" w:hAnsi="Century Gothic"/>
          <w:sz w:val="20"/>
          <w:szCs w:val="20"/>
        </w:rPr>
        <w:t>y Grade (participation, research</w:t>
      </w:r>
      <w:r w:rsidR="00E95F6B" w:rsidRPr="008B7A7C">
        <w:rPr>
          <w:rFonts w:ascii="Century Gothic" w:hAnsi="Century Gothic"/>
          <w:sz w:val="20"/>
          <w:szCs w:val="20"/>
        </w:rPr>
        <w:t>,</w:t>
      </w:r>
      <w:r w:rsidR="005A16F2">
        <w:rPr>
          <w:rFonts w:ascii="Century Gothic" w:hAnsi="Century Gothic"/>
          <w:sz w:val="20"/>
          <w:szCs w:val="20"/>
        </w:rPr>
        <w:t xml:space="preserve"> journal,</w:t>
      </w:r>
      <w:r w:rsidR="00E95F6B" w:rsidRPr="008B7A7C">
        <w:rPr>
          <w:rFonts w:ascii="Century Gothic" w:hAnsi="Century Gothic"/>
          <w:sz w:val="20"/>
          <w:szCs w:val="20"/>
        </w:rPr>
        <w:t xml:space="preserve"> </w:t>
      </w:r>
      <w:proofErr w:type="spellStart"/>
      <w:proofErr w:type="gramStart"/>
      <w:r w:rsidR="00E95F6B" w:rsidRPr="008B7A7C">
        <w:rPr>
          <w:rFonts w:ascii="Century Gothic" w:hAnsi="Century Gothic"/>
          <w:sz w:val="20"/>
          <w:szCs w:val="20"/>
        </w:rPr>
        <w:t>ect</w:t>
      </w:r>
      <w:proofErr w:type="spellEnd"/>
      <w:proofErr w:type="gramEnd"/>
      <w:r w:rsidR="00E95F6B" w:rsidRPr="008B7A7C">
        <w:rPr>
          <w:rFonts w:ascii="Century Gothic" w:hAnsi="Century Gothic"/>
          <w:sz w:val="20"/>
          <w:szCs w:val="20"/>
        </w:rPr>
        <w:t>.)</w:t>
      </w:r>
    </w:p>
    <w:p w:rsidR="00E95F6B" w:rsidRPr="008B7A7C" w:rsidRDefault="00D00D8C" w:rsidP="00E95F6B">
      <w:pPr>
        <w:spacing w:line="240" w:lineRule="auto"/>
        <w:contextualSpacing/>
        <w:rPr>
          <w:rFonts w:ascii="Century Gothic" w:hAnsi="Century Gothic"/>
          <w:sz w:val="20"/>
          <w:szCs w:val="20"/>
        </w:rPr>
      </w:pPr>
      <w:r>
        <w:rPr>
          <w:rFonts w:ascii="Century Gothic" w:hAnsi="Century Gothic"/>
          <w:sz w:val="20"/>
          <w:szCs w:val="20"/>
        </w:rPr>
        <w:t>2</w:t>
      </w:r>
      <w:r w:rsidR="00E95F6B" w:rsidRPr="008B7A7C">
        <w:rPr>
          <w:rFonts w:ascii="Century Gothic" w:hAnsi="Century Gothic"/>
          <w:sz w:val="20"/>
          <w:szCs w:val="20"/>
        </w:rPr>
        <w:t>5%</w:t>
      </w:r>
      <w:r w:rsidR="00E95F6B" w:rsidRPr="008B7A7C">
        <w:rPr>
          <w:rFonts w:ascii="Century Gothic" w:hAnsi="Century Gothic"/>
          <w:sz w:val="20"/>
          <w:szCs w:val="20"/>
        </w:rPr>
        <w:tab/>
      </w:r>
      <w:r w:rsidR="00C6444B">
        <w:rPr>
          <w:rFonts w:ascii="Century Gothic" w:hAnsi="Century Gothic"/>
          <w:sz w:val="20"/>
          <w:szCs w:val="20"/>
        </w:rPr>
        <w:t>In-class presentations</w:t>
      </w:r>
      <w:r>
        <w:rPr>
          <w:rFonts w:ascii="Century Gothic" w:hAnsi="Century Gothic"/>
          <w:sz w:val="20"/>
          <w:szCs w:val="20"/>
        </w:rPr>
        <w:t>/Assignments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35%</w:t>
      </w:r>
      <w:r w:rsidRPr="008B7A7C">
        <w:rPr>
          <w:rFonts w:ascii="Century Gothic" w:hAnsi="Century Gothic"/>
          <w:sz w:val="20"/>
          <w:szCs w:val="20"/>
        </w:rPr>
        <w:tab/>
      </w:r>
      <w:r w:rsidR="00C6444B">
        <w:rPr>
          <w:rFonts w:ascii="Century Gothic" w:hAnsi="Century Gothic"/>
          <w:sz w:val="20"/>
          <w:szCs w:val="20"/>
        </w:rPr>
        <w:t xml:space="preserve">Tournament Participation </w:t>
      </w:r>
    </w:p>
    <w:p w:rsidR="00E95F6B"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15%</w:t>
      </w:r>
      <w:r w:rsidRPr="008B7A7C">
        <w:rPr>
          <w:rFonts w:ascii="Century Gothic" w:hAnsi="Century Gothic"/>
          <w:sz w:val="20"/>
          <w:szCs w:val="20"/>
        </w:rPr>
        <w:tab/>
        <w:t>Portfolio</w:t>
      </w:r>
    </w:p>
    <w:p w:rsidR="005A16F2" w:rsidRDefault="005A16F2" w:rsidP="00E95F6B">
      <w:pPr>
        <w:spacing w:line="240" w:lineRule="auto"/>
        <w:contextualSpacing/>
        <w:rPr>
          <w:rFonts w:ascii="Century Gothic" w:hAnsi="Century Gothic"/>
          <w:sz w:val="20"/>
          <w:szCs w:val="20"/>
        </w:rPr>
      </w:pPr>
    </w:p>
    <w:p w:rsidR="00C6444B" w:rsidRDefault="005A16F2" w:rsidP="00E95F6B">
      <w:pPr>
        <w:spacing w:line="240" w:lineRule="auto"/>
        <w:contextualSpacing/>
        <w:rPr>
          <w:rFonts w:ascii="Century Gothic" w:hAnsi="Century Gothic"/>
          <w:b/>
          <w:u w:val="single"/>
        </w:rPr>
      </w:pPr>
      <w:r w:rsidRPr="005A16F2">
        <w:rPr>
          <w:rFonts w:ascii="Century Gothic" w:hAnsi="Century Gothic"/>
          <w:b/>
          <w:u w:val="single"/>
        </w:rPr>
        <w:t>Course Expectations</w:t>
      </w:r>
    </w:p>
    <w:p w:rsidR="005A16F2" w:rsidRDefault="005A16F2" w:rsidP="00E95F6B">
      <w:pPr>
        <w:spacing w:line="240" w:lineRule="auto"/>
        <w:contextualSpacing/>
        <w:rPr>
          <w:rFonts w:ascii="Century Gothic" w:hAnsi="Century Gothic"/>
          <w:sz w:val="20"/>
          <w:szCs w:val="20"/>
        </w:rPr>
      </w:pPr>
      <w:r w:rsidRPr="005A16F2">
        <w:rPr>
          <w:rFonts w:ascii="Century Gothic" w:hAnsi="Century Gothic"/>
          <w:sz w:val="20"/>
          <w:szCs w:val="20"/>
        </w:rPr>
        <w:t>This course requires all that take part to be self-motivated and driven.  Speech and debate allows for students to work independently or with small groups of peers to study and prepare for events that suite their own interests.  It will not be a successful year if students take the time given to them in class to pursue other interests or distract the other debaters.  As a team, we will support and assist each other.  Gossiping and other malicious behavior will never be tolerated.</w:t>
      </w:r>
      <w:r>
        <w:rPr>
          <w:rFonts w:ascii="Century Gothic" w:hAnsi="Century Gothic"/>
          <w:sz w:val="20"/>
          <w:szCs w:val="20"/>
        </w:rPr>
        <w:t xml:space="preserve">  </w:t>
      </w:r>
      <w:r>
        <w:rPr>
          <w:rFonts w:ascii="Century Gothic" w:hAnsi="Century Gothic"/>
          <w:sz w:val="20"/>
          <w:szCs w:val="20"/>
        </w:rPr>
        <w:lastRenderedPageBreak/>
        <w:t>Students will be required to read and discuss currents event topics, take part in class presentations, and other activities that require addressing groups of their peers.</w:t>
      </w:r>
    </w:p>
    <w:p w:rsidR="005A16F2" w:rsidRPr="005A16F2" w:rsidRDefault="005A16F2" w:rsidP="00E95F6B">
      <w:pPr>
        <w:spacing w:line="240" w:lineRule="auto"/>
        <w:contextualSpacing/>
        <w:rPr>
          <w:rFonts w:ascii="Century Gothic" w:hAnsi="Century Gothic"/>
          <w:sz w:val="20"/>
          <w:szCs w:val="20"/>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Make Up Work</w:t>
      </w:r>
    </w:p>
    <w:p w:rsidR="007A573C" w:rsidRPr="007247DE"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 xml:space="preserve">Make up work will be accepted ONLY in situations where the student is sick, on vacation, or on a school excused absence.  For every one day a student is absent, that student has </w:t>
      </w:r>
      <w:r w:rsidRPr="00D7101D">
        <w:rPr>
          <w:rFonts w:ascii="Century Gothic" w:hAnsi="Century Gothic"/>
          <w:b/>
          <w:sz w:val="20"/>
          <w:szCs w:val="20"/>
        </w:rPr>
        <w:t>3 calendar days</w:t>
      </w:r>
      <w:r w:rsidRPr="008B7A7C">
        <w:rPr>
          <w:rFonts w:ascii="Century Gothic" w:hAnsi="Century Gothic"/>
          <w:sz w:val="20"/>
          <w:szCs w:val="20"/>
        </w:rPr>
        <w:t xml:space="preserve"> to complete and turn in make up work.  Arrangements to receive make up work </w:t>
      </w:r>
      <w:r>
        <w:rPr>
          <w:rFonts w:ascii="Century Gothic" w:hAnsi="Century Gothic"/>
          <w:sz w:val="20"/>
          <w:szCs w:val="20"/>
        </w:rPr>
        <w:t xml:space="preserve">ahead of time </w:t>
      </w:r>
      <w:r w:rsidRPr="008B7A7C">
        <w:rPr>
          <w:rFonts w:ascii="Century Gothic" w:hAnsi="Century Gothic"/>
          <w:sz w:val="20"/>
          <w:szCs w:val="20"/>
        </w:rPr>
        <w:t>can be made outside of class time with the teacher.</w:t>
      </w:r>
    </w:p>
    <w:p w:rsidR="007A573C" w:rsidRDefault="007A573C" w:rsidP="00E95F6B">
      <w:pPr>
        <w:spacing w:line="240" w:lineRule="auto"/>
        <w:contextualSpacing/>
        <w:rPr>
          <w:rFonts w:ascii="Century Gothic" w:hAnsi="Century Gothic"/>
          <w:b/>
          <w:u w:val="single"/>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Late Work</w:t>
      </w:r>
    </w:p>
    <w:p w:rsidR="00C6444B" w:rsidRPr="007A573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Late work will be accepted, but for every day the assignment is late, the total points possible will drop one full letter grade.  For example, if a student turns in 100% work 2 days late, they will receive a C.</w:t>
      </w:r>
    </w:p>
    <w:p w:rsidR="00E95F6B" w:rsidRPr="008B7A7C" w:rsidRDefault="00E95F6B"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Participation</w:t>
      </w:r>
    </w:p>
    <w:p w:rsidR="003374A6"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 xml:space="preserve">Participation is crucial to success in this class.  </w:t>
      </w:r>
      <w:r w:rsidR="0037525D">
        <w:rPr>
          <w:rFonts w:ascii="Century Gothic" w:hAnsi="Century Gothic"/>
          <w:sz w:val="20"/>
          <w:szCs w:val="20"/>
        </w:rPr>
        <w:t>Each student will be e</w:t>
      </w:r>
      <w:r w:rsidR="00FF2543">
        <w:rPr>
          <w:rFonts w:ascii="Century Gothic" w:hAnsi="Century Gothic"/>
          <w:sz w:val="20"/>
          <w:szCs w:val="20"/>
        </w:rPr>
        <w:t>xpected to compete in at least 6</w:t>
      </w:r>
      <w:r w:rsidR="0037525D">
        <w:rPr>
          <w:rFonts w:ascii="Century Gothic" w:hAnsi="Century Gothic"/>
          <w:sz w:val="20"/>
          <w:szCs w:val="20"/>
        </w:rPr>
        <w:t xml:space="preserve"> tournaments a </w:t>
      </w:r>
      <w:r w:rsidR="00FF2543">
        <w:rPr>
          <w:rFonts w:ascii="Century Gothic" w:hAnsi="Century Gothic"/>
          <w:sz w:val="20"/>
          <w:szCs w:val="20"/>
        </w:rPr>
        <w:t>year (five as a competitor and one as an observer)</w:t>
      </w:r>
      <w:r w:rsidR="0037525D">
        <w:rPr>
          <w:rFonts w:ascii="Century Gothic" w:hAnsi="Century Gothic"/>
          <w:sz w:val="20"/>
          <w:szCs w:val="20"/>
        </w:rPr>
        <w:t xml:space="preserve">.  It is recommended that students accomplish this early in the year.  </w:t>
      </w:r>
      <w:r w:rsidR="00FF2543">
        <w:rPr>
          <w:rFonts w:ascii="Century Gothic" w:hAnsi="Century Gothic"/>
          <w:sz w:val="20"/>
          <w:szCs w:val="20"/>
        </w:rPr>
        <w:t xml:space="preserve">We </w:t>
      </w:r>
      <w:r w:rsidR="00C559D4">
        <w:rPr>
          <w:rFonts w:ascii="Century Gothic" w:hAnsi="Century Gothic"/>
          <w:sz w:val="20"/>
          <w:szCs w:val="20"/>
        </w:rPr>
        <w:t xml:space="preserve">want each student to attend as </w:t>
      </w:r>
      <w:r w:rsidR="00FF2543">
        <w:rPr>
          <w:rFonts w:ascii="Century Gothic" w:hAnsi="Century Gothic"/>
          <w:sz w:val="20"/>
          <w:szCs w:val="20"/>
        </w:rPr>
        <w:t xml:space="preserve">many as possible.  If it is ever an issue with cost, please see Coach </w:t>
      </w:r>
      <w:proofErr w:type="spellStart"/>
      <w:r w:rsidR="00FF2543">
        <w:rPr>
          <w:rFonts w:ascii="Century Gothic" w:hAnsi="Century Gothic"/>
          <w:sz w:val="20"/>
          <w:szCs w:val="20"/>
        </w:rPr>
        <w:t>Nackos</w:t>
      </w:r>
      <w:proofErr w:type="spellEnd"/>
      <w:r w:rsidR="00FF2543">
        <w:rPr>
          <w:rFonts w:ascii="Century Gothic" w:hAnsi="Century Gothic"/>
          <w:sz w:val="20"/>
          <w:szCs w:val="20"/>
        </w:rPr>
        <w:t xml:space="preserve"> privately.  </w:t>
      </w:r>
    </w:p>
    <w:p w:rsidR="00BB41F2" w:rsidRPr="008B7A7C" w:rsidRDefault="00BB41F2" w:rsidP="00E95F6B">
      <w:pPr>
        <w:spacing w:line="240" w:lineRule="auto"/>
        <w:contextualSpacing/>
        <w:rPr>
          <w:rFonts w:ascii="Century Gothic" w:hAnsi="Century Gothic"/>
          <w:sz w:val="20"/>
          <w:szCs w:val="20"/>
        </w:rPr>
      </w:pPr>
    </w:p>
    <w:p w:rsidR="003374A6" w:rsidRDefault="0037525D" w:rsidP="003374A6">
      <w:pPr>
        <w:spacing w:line="240" w:lineRule="auto"/>
        <w:contextualSpacing/>
        <w:rPr>
          <w:rFonts w:ascii="Century Gothic" w:hAnsi="Century Gothic"/>
          <w:b/>
          <w:u w:val="single"/>
        </w:rPr>
      </w:pPr>
      <w:r>
        <w:rPr>
          <w:rFonts w:ascii="Century Gothic" w:hAnsi="Century Gothic"/>
          <w:b/>
          <w:u w:val="single"/>
        </w:rPr>
        <w:t>Credit</w:t>
      </w:r>
    </w:p>
    <w:p w:rsidR="003374A6" w:rsidRDefault="00D00D8C" w:rsidP="003374A6">
      <w:pPr>
        <w:spacing w:line="240" w:lineRule="auto"/>
        <w:contextualSpacing/>
        <w:rPr>
          <w:rFonts w:ascii="Century Gothic" w:hAnsi="Century Gothic"/>
          <w:sz w:val="20"/>
          <w:szCs w:val="20"/>
        </w:rPr>
      </w:pPr>
      <w:r>
        <w:rPr>
          <w:rFonts w:ascii="Century Gothic" w:hAnsi="Century Gothic"/>
          <w:sz w:val="20"/>
          <w:szCs w:val="20"/>
        </w:rPr>
        <w:t xml:space="preserve">This </w:t>
      </w:r>
      <w:r w:rsidR="0037525D">
        <w:rPr>
          <w:rFonts w:ascii="Century Gothic" w:hAnsi="Century Gothic"/>
          <w:sz w:val="20"/>
          <w:szCs w:val="20"/>
        </w:rPr>
        <w:t xml:space="preserve">course fulfills an elective credit </w:t>
      </w:r>
      <w:r>
        <w:rPr>
          <w:rFonts w:ascii="Century Gothic" w:hAnsi="Century Gothic"/>
          <w:sz w:val="20"/>
          <w:szCs w:val="20"/>
        </w:rPr>
        <w:t>necessary for graduation.</w:t>
      </w:r>
      <w:r w:rsidR="0037525D">
        <w:rPr>
          <w:rFonts w:ascii="Century Gothic" w:hAnsi="Century Gothic"/>
          <w:sz w:val="20"/>
          <w:szCs w:val="20"/>
        </w:rPr>
        <w:t xml:space="preserve">  </w:t>
      </w:r>
    </w:p>
    <w:p w:rsidR="007247DE" w:rsidRDefault="007247DE" w:rsidP="003374A6">
      <w:pPr>
        <w:spacing w:line="240" w:lineRule="auto"/>
        <w:contextualSpacing/>
        <w:rPr>
          <w:rFonts w:ascii="Century Gothic" w:hAnsi="Century Gothic"/>
          <w:sz w:val="20"/>
          <w:szCs w:val="20"/>
        </w:rPr>
      </w:pPr>
    </w:p>
    <w:p w:rsidR="007247DE" w:rsidRDefault="007247DE" w:rsidP="003374A6">
      <w:pPr>
        <w:spacing w:line="240" w:lineRule="auto"/>
        <w:contextualSpacing/>
        <w:rPr>
          <w:rFonts w:ascii="Century Gothic" w:hAnsi="Century Gothic"/>
          <w:b/>
          <w:u w:val="single"/>
        </w:rPr>
      </w:pPr>
      <w:r>
        <w:rPr>
          <w:rFonts w:ascii="Century Gothic" w:hAnsi="Century Gothic"/>
          <w:b/>
          <w:u w:val="single"/>
        </w:rPr>
        <w:t>Eligibility</w:t>
      </w:r>
    </w:p>
    <w:p w:rsidR="007247DE" w:rsidRPr="00C559D4" w:rsidRDefault="00C559D4" w:rsidP="003374A6">
      <w:pPr>
        <w:spacing w:line="240" w:lineRule="auto"/>
        <w:contextualSpacing/>
        <w:rPr>
          <w:rFonts w:ascii="Century Gothic" w:hAnsi="Century Gothic"/>
          <w:sz w:val="20"/>
          <w:szCs w:val="20"/>
        </w:rPr>
      </w:pPr>
      <w:r w:rsidRPr="00C559D4">
        <w:rPr>
          <w:rFonts w:ascii="Century Gothic" w:hAnsi="Century Gothic"/>
          <w:sz w:val="20"/>
          <w:szCs w:val="20"/>
        </w:rPr>
        <w:t>Students need a minimum of a 2.0 GPA to be a part of debate.  If at any point your GPA drops below a 2.0, you will be barred from competition until you can pull your grades up.  If you are unable to raise your grades, you</w:t>
      </w:r>
      <w:r w:rsidR="00BB41F2">
        <w:rPr>
          <w:rFonts w:ascii="Century Gothic" w:hAnsi="Century Gothic"/>
          <w:sz w:val="20"/>
          <w:szCs w:val="20"/>
        </w:rPr>
        <w:t>’ll</w:t>
      </w:r>
      <w:r w:rsidRPr="00C559D4">
        <w:rPr>
          <w:rFonts w:ascii="Century Gothic" w:hAnsi="Century Gothic"/>
          <w:sz w:val="20"/>
          <w:szCs w:val="20"/>
        </w:rPr>
        <w:t xml:space="preserve"> be asked to switch classes the following quarter.</w:t>
      </w:r>
    </w:p>
    <w:p w:rsidR="00E95F6B" w:rsidRPr="00C559D4" w:rsidRDefault="00E95F6B" w:rsidP="00E95F6B">
      <w:pPr>
        <w:spacing w:line="240" w:lineRule="auto"/>
        <w:contextualSpacing/>
        <w:rPr>
          <w:rFonts w:ascii="Century Gothic" w:hAnsi="Century Gothic"/>
          <w:sz w:val="20"/>
          <w:szCs w:val="20"/>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Citizenship</w:t>
      </w:r>
    </w:p>
    <w:p w:rsidR="00E95F6B" w:rsidRDefault="00BB41F2" w:rsidP="00E95F6B">
      <w:pPr>
        <w:spacing w:line="240" w:lineRule="auto"/>
        <w:contextualSpacing/>
        <w:rPr>
          <w:rFonts w:ascii="Century Gothic" w:hAnsi="Century Gothic"/>
          <w:sz w:val="20"/>
          <w:szCs w:val="20"/>
        </w:rPr>
      </w:pPr>
      <w:r>
        <w:rPr>
          <w:rFonts w:ascii="Century Gothic" w:hAnsi="Century Gothic"/>
          <w:sz w:val="20"/>
          <w:szCs w:val="20"/>
        </w:rPr>
        <w:t>In-</w:t>
      </w:r>
      <w:r w:rsidR="00E95F6B" w:rsidRPr="008B7A7C">
        <w:rPr>
          <w:rFonts w:ascii="Century Gothic" w:hAnsi="Century Gothic"/>
          <w:sz w:val="20"/>
          <w:szCs w:val="20"/>
        </w:rPr>
        <w:t xml:space="preserve">class behavior weighs substantially on the overall citizenship grade for this course.  Students in this class are viewed as adults and are expected to act as such.  </w:t>
      </w:r>
    </w:p>
    <w:p w:rsidR="0037525D" w:rsidRPr="008B7A7C" w:rsidRDefault="0037525D"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b/>
          <w:u w:val="single"/>
        </w:rPr>
      </w:pPr>
      <w:proofErr w:type="spellStart"/>
      <w:r w:rsidRPr="008B7A7C">
        <w:rPr>
          <w:rFonts w:ascii="Century Gothic" w:hAnsi="Century Gothic"/>
          <w:b/>
          <w:u w:val="single"/>
        </w:rPr>
        <w:t>Tardies</w:t>
      </w:r>
      <w:proofErr w:type="spellEnd"/>
      <w:r w:rsidRPr="008B7A7C">
        <w:rPr>
          <w:rFonts w:ascii="Century Gothic" w:hAnsi="Century Gothic"/>
          <w:b/>
          <w:u w:val="single"/>
        </w:rPr>
        <w:t xml:space="preserve"> and </w:t>
      </w:r>
      <w:proofErr w:type="spellStart"/>
      <w:r w:rsidRPr="008B7A7C">
        <w:rPr>
          <w:rFonts w:ascii="Century Gothic" w:hAnsi="Century Gothic"/>
          <w:b/>
          <w:u w:val="single"/>
        </w:rPr>
        <w:t>Sluffs</w:t>
      </w:r>
      <w:proofErr w:type="spellEnd"/>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 xml:space="preserve">This course follows school and district policy.  All students will be given 2 passes a quarter to be used for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 xml:space="preserve"> (because sometimes they cannot be avoided) and for hall passes (to be used if </w:t>
      </w:r>
      <w:r>
        <w:rPr>
          <w:rFonts w:ascii="Century Gothic" w:hAnsi="Century Gothic"/>
          <w:sz w:val="20"/>
          <w:szCs w:val="20"/>
        </w:rPr>
        <w:t xml:space="preserve">materials are left in a locker </w:t>
      </w:r>
      <w:r w:rsidRPr="008B7A7C">
        <w:rPr>
          <w:rFonts w:ascii="Century Gothic" w:hAnsi="Century Gothic"/>
          <w:sz w:val="20"/>
          <w:szCs w:val="20"/>
        </w:rPr>
        <w:t xml:space="preserve">or for the bathroom).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 xml:space="preserve"> and </w:t>
      </w:r>
      <w:proofErr w:type="spellStart"/>
      <w:r w:rsidRPr="008B7A7C">
        <w:rPr>
          <w:rFonts w:ascii="Century Gothic" w:hAnsi="Century Gothic"/>
          <w:sz w:val="20"/>
          <w:szCs w:val="20"/>
        </w:rPr>
        <w:t>sluffs</w:t>
      </w:r>
      <w:proofErr w:type="spellEnd"/>
      <w:r w:rsidRPr="008B7A7C">
        <w:rPr>
          <w:rFonts w:ascii="Century Gothic" w:hAnsi="Century Gothic"/>
          <w:sz w:val="20"/>
          <w:szCs w:val="20"/>
        </w:rPr>
        <w:t xml:space="preserve"> cannot be made up.  </w:t>
      </w:r>
    </w:p>
    <w:p w:rsidR="00E95F6B" w:rsidRPr="008B7A7C" w:rsidRDefault="00E95F6B" w:rsidP="00E95F6B">
      <w:pPr>
        <w:spacing w:line="240" w:lineRule="auto"/>
        <w:contextualSpacing/>
        <w:rPr>
          <w:rFonts w:ascii="Century Gothic" w:hAnsi="Century Gothic"/>
          <w:u w:val="single"/>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Rules, Rewards and Consequences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rPr>
        <w:tab/>
      </w:r>
      <w:r w:rsidRPr="008B7A7C">
        <w:rPr>
          <w:rFonts w:ascii="Century Gothic" w:hAnsi="Century Gothic"/>
          <w:sz w:val="20"/>
          <w:szCs w:val="20"/>
        </w:rPr>
        <w:t>Class Rules</w:t>
      </w:r>
    </w:p>
    <w:p w:rsidR="00E95F6B" w:rsidRPr="008B7A7C" w:rsidRDefault="00E95F6B" w:rsidP="00E95F6B">
      <w:pPr>
        <w:spacing w:line="240" w:lineRule="auto"/>
        <w:ind w:left="1440"/>
        <w:contextualSpacing/>
        <w:rPr>
          <w:rFonts w:ascii="Century Gothic" w:hAnsi="Century Gothic"/>
          <w:sz w:val="20"/>
          <w:szCs w:val="20"/>
        </w:rPr>
      </w:pPr>
      <w:r w:rsidRPr="008B7A7C">
        <w:rPr>
          <w:rFonts w:ascii="Century Gothic" w:hAnsi="Century Gothic"/>
          <w:sz w:val="20"/>
          <w:szCs w:val="20"/>
        </w:rPr>
        <w:t xml:space="preserve">- </w:t>
      </w:r>
      <w:r>
        <w:rPr>
          <w:rFonts w:ascii="Century Gothic" w:hAnsi="Century Gothic"/>
          <w:sz w:val="20"/>
          <w:szCs w:val="20"/>
        </w:rPr>
        <w:t xml:space="preserve">Class rules will be determined by the students and </w:t>
      </w:r>
      <w:proofErr w:type="gramStart"/>
      <w:r>
        <w:rPr>
          <w:rFonts w:ascii="Century Gothic" w:hAnsi="Century Gothic"/>
          <w:sz w:val="20"/>
          <w:szCs w:val="20"/>
        </w:rPr>
        <w:t>myself</w:t>
      </w:r>
      <w:proofErr w:type="gramEnd"/>
      <w:r>
        <w:rPr>
          <w:rFonts w:ascii="Century Gothic" w:hAnsi="Century Gothic"/>
          <w:sz w:val="20"/>
          <w:szCs w:val="20"/>
        </w:rPr>
        <w:t xml:space="preserve"> within the first week of class.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ab/>
        <w:t>Rewards/Benefits for Following Rules</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A fun and comfortable learning atmosphere</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xml:space="preserve">- </w:t>
      </w:r>
      <w:r w:rsidR="005A16F2">
        <w:rPr>
          <w:rFonts w:ascii="Century Gothic" w:hAnsi="Century Gothic"/>
          <w:sz w:val="20"/>
          <w:szCs w:val="20"/>
        </w:rPr>
        <w:t>“Fun Fridays” – activity day earned by good behavior</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xml:space="preserve">- </w:t>
      </w:r>
      <w:r w:rsidR="0037525D">
        <w:rPr>
          <w:rFonts w:ascii="Century Gothic" w:hAnsi="Century Gothic"/>
          <w:sz w:val="20"/>
          <w:szCs w:val="20"/>
        </w:rPr>
        <w:t>Success in competition</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xml:space="preserve">- Good relationships with peers </w:t>
      </w:r>
    </w:p>
    <w:p w:rsidR="00E95F6B" w:rsidRPr="008B7A7C" w:rsidRDefault="00E95F6B" w:rsidP="00E95F6B">
      <w:pPr>
        <w:spacing w:line="240" w:lineRule="auto"/>
        <w:ind w:left="1440"/>
        <w:contextualSpacing/>
        <w:rPr>
          <w:rFonts w:ascii="Century Gothic" w:hAnsi="Century Gothic"/>
          <w:sz w:val="20"/>
          <w:szCs w:val="20"/>
        </w:rPr>
      </w:pPr>
      <w:r w:rsidRPr="008B7A7C">
        <w:rPr>
          <w:rFonts w:ascii="Century Gothic" w:hAnsi="Century Gothic"/>
          <w:sz w:val="20"/>
          <w:szCs w:val="20"/>
        </w:rPr>
        <w:t>- The necessary citizenship grade to graduate</w:t>
      </w:r>
    </w:p>
    <w:p w:rsidR="00E95F6B" w:rsidRPr="008B7A7C" w:rsidRDefault="00E95F6B" w:rsidP="00E95F6B">
      <w:pPr>
        <w:spacing w:line="240" w:lineRule="auto"/>
        <w:ind w:left="720"/>
        <w:contextualSpacing/>
        <w:rPr>
          <w:rFonts w:ascii="Century Gothic" w:hAnsi="Century Gothic"/>
          <w:sz w:val="20"/>
          <w:szCs w:val="20"/>
        </w:rPr>
      </w:pPr>
      <w:r w:rsidRPr="008B7A7C">
        <w:rPr>
          <w:rFonts w:ascii="Century Gothic" w:hAnsi="Century Gothic"/>
          <w:sz w:val="20"/>
          <w:szCs w:val="20"/>
        </w:rPr>
        <w:t>Costs of Breaking the Rules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ab/>
      </w:r>
      <w:r w:rsidRPr="008B7A7C">
        <w:rPr>
          <w:rFonts w:ascii="Century Gothic" w:hAnsi="Century Gothic"/>
          <w:sz w:val="20"/>
          <w:szCs w:val="20"/>
        </w:rPr>
        <w:tab/>
        <w:t>- Verbal warning/reminder</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xml:space="preserve">- </w:t>
      </w:r>
      <w:r>
        <w:rPr>
          <w:rFonts w:ascii="Century Gothic" w:hAnsi="Century Gothic"/>
          <w:sz w:val="20"/>
          <w:szCs w:val="20"/>
        </w:rPr>
        <w:t>Loss of participation points</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t>- Phone call home</w:t>
      </w:r>
    </w:p>
    <w:p w:rsidR="00E95F6B" w:rsidRPr="008B7A7C" w:rsidRDefault="00E95F6B" w:rsidP="00E95F6B">
      <w:pPr>
        <w:spacing w:line="240" w:lineRule="auto"/>
        <w:ind w:left="720" w:firstLine="720"/>
        <w:contextualSpacing/>
        <w:rPr>
          <w:rFonts w:ascii="Century Gothic" w:hAnsi="Century Gothic"/>
          <w:sz w:val="20"/>
          <w:szCs w:val="20"/>
        </w:rPr>
      </w:pPr>
      <w:r w:rsidRPr="008B7A7C">
        <w:rPr>
          <w:rFonts w:ascii="Century Gothic" w:hAnsi="Century Gothic"/>
          <w:sz w:val="20"/>
          <w:szCs w:val="20"/>
        </w:rPr>
        <w:lastRenderedPageBreak/>
        <w:t>- Letter of apology to those affected by behavior</w:t>
      </w:r>
    </w:p>
    <w:p w:rsidR="00E95F6B" w:rsidRDefault="00E95F6B" w:rsidP="00E95F6B">
      <w:pPr>
        <w:spacing w:line="240" w:lineRule="auto"/>
        <w:ind w:left="1440"/>
        <w:contextualSpacing/>
        <w:rPr>
          <w:rFonts w:ascii="Century Gothic" w:hAnsi="Century Gothic"/>
          <w:sz w:val="20"/>
          <w:szCs w:val="20"/>
        </w:rPr>
      </w:pPr>
      <w:r w:rsidRPr="008B7A7C">
        <w:rPr>
          <w:rFonts w:ascii="Century Gothic" w:hAnsi="Century Gothic"/>
          <w:sz w:val="20"/>
          <w:szCs w:val="20"/>
        </w:rPr>
        <w:t xml:space="preserve">- </w:t>
      </w:r>
      <w:r w:rsidR="005A16F2">
        <w:rPr>
          <w:rFonts w:ascii="Century Gothic" w:hAnsi="Century Gothic"/>
          <w:sz w:val="20"/>
          <w:szCs w:val="20"/>
        </w:rPr>
        <w:t>Removal from the team</w:t>
      </w:r>
    </w:p>
    <w:p w:rsidR="00E95F6B" w:rsidRPr="008B7A7C" w:rsidRDefault="00E95F6B" w:rsidP="00E95F6B">
      <w:pPr>
        <w:spacing w:line="240" w:lineRule="auto"/>
        <w:ind w:left="1440"/>
        <w:contextualSpacing/>
        <w:rPr>
          <w:rFonts w:ascii="Century Gothic" w:hAnsi="Century Gothic"/>
          <w:sz w:val="20"/>
          <w:szCs w:val="20"/>
        </w:rPr>
      </w:pPr>
    </w:p>
    <w:p w:rsidR="00E52A92" w:rsidRDefault="007247DE" w:rsidP="00E95F6B">
      <w:pPr>
        <w:spacing w:line="240" w:lineRule="auto"/>
        <w:contextualSpacing/>
        <w:rPr>
          <w:rFonts w:ascii="Century Gothic" w:hAnsi="Century Gothic"/>
          <w:b/>
          <w:u w:val="single"/>
        </w:rPr>
      </w:pPr>
      <w:r>
        <w:rPr>
          <w:rFonts w:ascii="Century Gothic" w:hAnsi="Century Gothic"/>
          <w:b/>
          <w:u w:val="single"/>
        </w:rPr>
        <w:t>Tournament Dress Code</w:t>
      </w:r>
    </w:p>
    <w:p w:rsidR="007247DE" w:rsidRPr="007247DE" w:rsidRDefault="007247DE" w:rsidP="00E95F6B">
      <w:pPr>
        <w:spacing w:line="240" w:lineRule="auto"/>
        <w:contextualSpacing/>
        <w:rPr>
          <w:rFonts w:ascii="Century Gothic" w:hAnsi="Century Gothic"/>
          <w:sz w:val="20"/>
          <w:szCs w:val="20"/>
        </w:rPr>
      </w:pPr>
      <w:r w:rsidRPr="007247DE">
        <w:rPr>
          <w:rFonts w:ascii="Century Gothic" w:hAnsi="Century Gothic"/>
          <w:sz w:val="20"/>
          <w:szCs w:val="20"/>
        </w:rPr>
        <w:t>Men:  Shirt, tie, slacks and suite coat</w:t>
      </w:r>
    </w:p>
    <w:p w:rsidR="007247DE" w:rsidRPr="007247DE" w:rsidRDefault="007247DE" w:rsidP="00E95F6B">
      <w:pPr>
        <w:spacing w:line="240" w:lineRule="auto"/>
        <w:contextualSpacing/>
        <w:rPr>
          <w:rFonts w:ascii="Century Gothic" w:hAnsi="Century Gothic"/>
          <w:sz w:val="20"/>
          <w:szCs w:val="20"/>
        </w:rPr>
      </w:pPr>
      <w:r w:rsidRPr="007247DE">
        <w:rPr>
          <w:rFonts w:ascii="Century Gothic" w:hAnsi="Century Gothic"/>
          <w:sz w:val="20"/>
          <w:szCs w:val="20"/>
        </w:rPr>
        <w:t>Women:  Skirts or dresses (</w:t>
      </w:r>
      <w:r w:rsidRPr="007247DE">
        <w:rPr>
          <w:rFonts w:ascii="Century Gothic" w:hAnsi="Century Gothic"/>
          <w:b/>
          <w:sz w:val="20"/>
          <w:szCs w:val="20"/>
        </w:rPr>
        <w:t>knee length</w:t>
      </w:r>
      <w:r w:rsidRPr="007247DE">
        <w:rPr>
          <w:rFonts w:ascii="Century Gothic" w:hAnsi="Century Gothic"/>
          <w:sz w:val="20"/>
          <w:szCs w:val="20"/>
        </w:rPr>
        <w:t xml:space="preserve"> or longer), nice slacks and blouses, or pants suits</w:t>
      </w:r>
    </w:p>
    <w:p w:rsidR="00E52A92" w:rsidRDefault="00E52A92" w:rsidP="00E95F6B">
      <w:pPr>
        <w:spacing w:line="240" w:lineRule="auto"/>
        <w:contextualSpacing/>
        <w:rPr>
          <w:rFonts w:ascii="Century Gothic" w:hAnsi="Century Gothic"/>
          <w:b/>
          <w:u w:val="single"/>
        </w:rPr>
      </w:pPr>
    </w:p>
    <w:p w:rsidR="00E52A92" w:rsidRPr="007247DE" w:rsidRDefault="007247DE" w:rsidP="00E95F6B">
      <w:pPr>
        <w:spacing w:line="240" w:lineRule="auto"/>
        <w:contextualSpacing/>
        <w:rPr>
          <w:rFonts w:ascii="Century Gothic" w:hAnsi="Century Gothic"/>
          <w:sz w:val="20"/>
          <w:szCs w:val="20"/>
        </w:rPr>
      </w:pPr>
      <w:r>
        <w:rPr>
          <w:rFonts w:ascii="Century Gothic" w:hAnsi="Century Gothic"/>
          <w:b/>
        </w:rPr>
        <w:t xml:space="preserve">* </w:t>
      </w:r>
      <w:r w:rsidRPr="007247DE">
        <w:rPr>
          <w:rFonts w:ascii="Century Gothic" w:hAnsi="Century Gothic"/>
          <w:b/>
          <w:sz w:val="20"/>
          <w:szCs w:val="20"/>
        </w:rPr>
        <w:t xml:space="preserve">Denim, flip flops, sweatshirts, shirts that show the </w:t>
      </w:r>
      <w:proofErr w:type="gramStart"/>
      <w:r w:rsidRPr="007247DE">
        <w:rPr>
          <w:rFonts w:ascii="Century Gothic" w:hAnsi="Century Gothic"/>
          <w:b/>
          <w:sz w:val="20"/>
          <w:szCs w:val="20"/>
        </w:rPr>
        <w:t>mid-section,</w:t>
      </w:r>
      <w:proofErr w:type="gramEnd"/>
      <w:r w:rsidRPr="007247DE">
        <w:rPr>
          <w:rFonts w:ascii="Century Gothic" w:hAnsi="Century Gothic"/>
          <w:b/>
          <w:sz w:val="20"/>
          <w:szCs w:val="20"/>
        </w:rPr>
        <w:t xml:space="preserve"> and short skirts may not be worn.  </w:t>
      </w:r>
      <w:r w:rsidRPr="007247DE">
        <w:rPr>
          <w:rFonts w:ascii="Century Gothic" w:hAnsi="Century Gothic"/>
          <w:sz w:val="20"/>
          <w:szCs w:val="20"/>
        </w:rPr>
        <w:t>You may bring an extra change of clothing to change into on the ride home.</w:t>
      </w:r>
    </w:p>
    <w:p w:rsidR="00E52A92" w:rsidRPr="007247DE" w:rsidRDefault="00E52A92" w:rsidP="00E95F6B">
      <w:pPr>
        <w:spacing w:line="240" w:lineRule="auto"/>
        <w:contextualSpacing/>
        <w:rPr>
          <w:rFonts w:ascii="Century Gothic" w:hAnsi="Century Gothic"/>
          <w:u w:val="single"/>
        </w:rPr>
      </w:pPr>
    </w:p>
    <w:p w:rsidR="00E95F6B" w:rsidRPr="008B7A7C" w:rsidRDefault="00E95F6B" w:rsidP="00E95F6B">
      <w:pPr>
        <w:spacing w:line="240" w:lineRule="auto"/>
        <w:contextualSpacing/>
        <w:rPr>
          <w:rFonts w:ascii="Century Gothic" w:hAnsi="Century Gothic"/>
          <w:b/>
          <w:u w:val="single"/>
        </w:rPr>
      </w:pPr>
      <w:r w:rsidRPr="008B7A7C">
        <w:rPr>
          <w:rFonts w:ascii="Century Gothic" w:hAnsi="Century Gothic"/>
          <w:b/>
          <w:u w:val="single"/>
        </w:rPr>
        <w:t>Citizenship Grades</w:t>
      </w:r>
    </w:p>
    <w:p w:rsidR="00E95F6B" w:rsidRPr="008B7A7C" w:rsidRDefault="00E95F6B" w:rsidP="00E95F6B">
      <w:pPr>
        <w:spacing w:line="240" w:lineRule="auto"/>
        <w:contextualSpacing/>
        <w:rPr>
          <w:rFonts w:ascii="Century Gothic" w:hAnsi="Century Gothic"/>
          <w:sz w:val="20"/>
          <w:szCs w:val="20"/>
        </w:rPr>
      </w:pPr>
      <w:r w:rsidRPr="008B7A7C">
        <w:rPr>
          <w:rFonts w:ascii="Century Gothic" w:hAnsi="Century Gothic"/>
          <w:sz w:val="20"/>
          <w:szCs w:val="20"/>
        </w:rPr>
        <w:t>This grade is based on the number of entries in the behavior log</w:t>
      </w:r>
    </w:p>
    <w:p w:rsidR="00E95F6B" w:rsidRPr="008B7A7C" w:rsidRDefault="00E95F6B" w:rsidP="00E95F6B">
      <w:pPr>
        <w:spacing w:line="240" w:lineRule="auto"/>
        <w:ind w:left="720"/>
        <w:contextualSpacing/>
        <w:rPr>
          <w:rFonts w:ascii="Century Gothic" w:hAnsi="Century Gothic"/>
          <w:sz w:val="20"/>
          <w:szCs w:val="20"/>
        </w:rPr>
      </w:pPr>
      <w:r w:rsidRPr="008B7A7C">
        <w:rPr>
          <w:rFonts w:ascii="Century Gothic" w:hAnsi="Century Gothic"/>
          <w:b/>
          <w:sz w:val="20"/>
          <w:szCs w:val="20"/>
        </w:rPr>
        <w:t>4</w:t>
      </w:r>
      <w:r w:rsidRPr="008B7A7C">
        <w:rPr>
          <w:rFonts w:ascii="Century Gothic" w:hAnsi="Century Gothic"/>
          <w:sz w:val="20"/>
          <w:szCs w:val="20"/>
        </w:rPr>
        <w:t xml:space="preserve"> – Has exceptional behavior.  Positively contributes to classroom environment, meets teacher’s expectations regarding attendance and adheres to classroom rules.  No more that 1 tardy.</w:t>
      </w:r>
    </w:p>
    <w:p w:rsidR="00E95F6B" w:rsidRPr="008B7A7C" w:rsidRDefault="00E95F6B" w:rsidP="00E95F6B">
      <w:pPr>
        <w:spacing w:line="240" w:lineRule="auto"/>
        <w:ind w:left="720"/>
        <w:contextualSpacing/>
        <w:rPr>
          <w:rFonts w:ascii="Century Gothic" w:hAnsi="Century Gothic"/>
          <w:sz w:val="20"/>
          <w:szCs w:val="20"/>
        </w:rPr>
      </w:pPr>
      <w:r w:rsidRPr="008B7A7C">
        <w:rPr>
          <w:rFonts w:ascii="Century Gothic" w:hAnsi="Century Gothic"/>
          <w:b/>
          <w:sz w:val="20"/>
          <w:szCs w:val="20"/>
        </w:rPr>
        <w:t>3</w:t>
      </w:r>
      <w:r w:rsidRPr="008B7A7C">
        <w:rPr>
          <w:rFonts w:ascii="Century Gothic" w:hAnsi="Century Gothic"/>
          <w:sz w:val="20"/>
          <w:szCs w:val="20"/>
        </w:rPr>
        <w:t xml:space="preserve"> – Has above average behavior.  Student is willing to take responsibility for behavior.  Behavior meets teacher’s expectations regarding attendance and adherence to classroom rules.  No more that 2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w:t>
      </w:r>
    </w:p>
    <w:p w:rsidR="00E95F6B" w:rsidRPr="008B7A7C" w:rsidRDefault="00E95F6B" w:rsidP="00E95F6B">
      <w:pPr>
        <w:spacing w:line="240" w:lineRule="auto"/>
        <w:ind w:left="720"/>
        <w:contextualSpacing/>
        <w:rPr>
          <w:rFonts w:ascii="Century Gothic" w:hAnsi="Century Gothic"/>
          <w:sz w:val="20"/>
          <w:szCs w:val="20"/>
        </w:rPr>
      </w:pPr>
      <w:r w:rsidRPr="008B7A7C">
        <w:rPr>
          <w:rFonts w:ascii="Century Gothic" w:hAnsi="Century Gothic"/>
          <w:b/>
          <w:sz w:val="20"/>
          <w:szCs w:val="20"/>
        </w:rPr>
        <w:t>2</w:t>
      </w:r>
      <w:r w:rsidRPr="008B7A7C">
        <w:rPr>
          <w:rFonts w:ascii="Century Gothic" w:hAnsi="Century Gothic"/>
          <w:sz w:val="20"/>
          <w:szCs w:val="20"/>
        </w:rPr>
        <w:t xml:space="preserve"> – Has satisfactory behavior.  Generally meets teacher’s expectations regarding attendance and adherence to classroom rules.  No more than 3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w:t>
      </w:r>
    </w:p>
    <w:p w:rsidR="00E95F6B" w:rsidRPr="008B7A7C" w:rsidRDefault="00E95F6B" w:rsidP="00E95F6B">
      <w:pPr>
        <w:spacing w:line="240" w:lineRule="auto"/>
        <w:ind w:left="720"/>
        <w:contextualSpacing/>
        <w:rPr>
          <w:rFonts w:ascii="Century Gothic" w:hAnsi="Century Gothic"/>
          <w:sz w:val="20"/>
          <w:szCs w:val="20"/>
        </w:rPr>
      </w:pPr>
      <w:r w:rsidRPr="008B7A7C">
        <w:rPr>
          <w:rFonts w:ascii="Century Gothic" w:hAnsi="Century Gothic"/>
          <w:b/>
          <w:sz w:val="20"/>
          <w:szCs w:val="20"/>
        </w:rPr>
        <w:t>1</w:t>
      </w:r>
      <w:r w:rsidRPr="008B7A7C">
        <w:rPr>
          <w:rFonts w:ascii="Century Gothic" w:hAnsi="Century Gothic"/>
          <w:sz w:val="20"/>
          <w:szCs w:val="20"/>
        </w:rPr>
        <w:t xml:space="preserve"> – Student is often uncooperative and undependable or may have been truant one time.  </w:t>
      </w:r>
      <w:proofErr w:type="gramStart"/>
      <w:r w:rsidRPr="008B7A7C">
        <w:rPr>
          <w:rFonts w:ascii="Century Gothic" w:hAnsi="Century Gothic"/>
          <w:sz w:val="20"/>
          <w:szCs w:val="20"/>
        </w:rPr>
        <w:t xml:space="preserve">4 or more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w:t>
      </w:r>
      <w:proofErr w:type="gramEnd"/>
    </w:p>
    <w:p w:rsidR="00E95F6B" w:rsidRDefault="00E95F6B" w:rsidP="00E95F6B">
      <w:pPr>
        <w:spacing w:line="240" w:lineRule="auto"/>
        <w:ind w:left="720"/>
        <w:contextualSpacing/>
        <w:rPr>
          <w:rFonts w:ascii="Century Gothic" w:hAnsi="Century Gothic"/>
          <w:sz w:val="20"/>
          <w:szCs w:val="20"/>
        </w:rPr>
      </w:pPr>
      <w:r w:rsidRPr="008B7A7C">
        <w:rPr>
          <w:rFonts w:ascii="Century Gothic" w:hAnsi="Century Gothic"/>
          <w:b/>
          <w:sz w:val="20"/>
          <w:szCs w:val="20"/>
        </w:rPr>
        <w:t>0</w:t>
      </w:r>
      <w:r w:rsidRPr="008B7A7C">
        <w:rPr>
          <w:rFonts w:ascii="Century Gothic" w:hAnsi="Century Gothic"/>
          <w:sz w:val="20"/>
          <w:szCs w:val="20"/>
        </w:rPr>
        <w:t xml:space="preserve"> – Student disobeys rules of the classroom and is irresponsible.  Student has 4 or more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 xml:space="preserve"> or may have been truant more than once.</w:t>
      </w:r>
    </w:p>
    <w:p w:rsidR="00AE1A5F" w:rsidRPr="008B7A7C" w:rsidRDefault="00AE1A5F" w:rsidP="00E95F6B">
      <w:pPr>
        <w:spacing w:line="240" w:lineRule="auto"/>
        <w:ind w:left="720"/>
        <w:contextualSpacing/>
        <w:rPr>
          <w:rFonts w:ascii="Century Gothic" w:hAnsi="Century Gothic"/>
          <w:sz w:val="20"/>
          <w:szCs w:val="20"/>
        </w:rPr>
      </w:pPr>
    </w:p>
    <w:p w:rsidR="003374A6" w:rsidRPr="00BB41F2" w:rsidRDefault="003374A6" w:rsidP="00E95F6B">
      <w:pPr>
        <w:spacing w:line="240" w:lineRule="auto"/>
        <w:contextualSpacing/>
        <w:rPr>
          <w:rFonts w:ascii="Century Gothic" w:hAnsi="Century Gothic"/>
        </w:rPr>
      </w:pPr>
      <w:r>
        <w:rPr>
          <w:rFonts w:ascii="Century Gothic" w:eastAsia="Times New Roman" w:hAnsi="Century Gothic" w:cs="Tahoma"/>
        </w:rPr>
        <w:t>*</w:t>
      </w:r>
      <w:r w:rsidRPr="003374A6">
        <w:rPr>
          <w:rFonts w:ascii="Century Gothic" w:eastAsia="Times New Roman" w:hAnsi="Century Gothic" w:cs="Tahoma"/>
        </w:rPr>
        <w:t>If there is a perceived error, any grade change must be completed within the following quarter or by June 30 for the fourth quarter.</w:t>
      </w:r>
    </w:p>
    <w:p w:rsidR="003374A6" w:rsidRPr="008B7A7C" w:rsidRDefault="003374A6" w:rsidP="00E95F6B">
      <w:pPr>
        <w:spacing w:line="240" w:lineRule="auto"/>
        <w:contextualSpacing/>
        <w:rPr>
          <w:rFonts w:ascii="Century Gothic" w:hAnsi="Century Gothic"/>
          <w:sz w:val="20"/>
          <w:szCs w:val="20"/>
        </w:rPr>
      </w:pPr>
    </w:p>
    <w:p w:rsidR="00E95F6B" w:rsidRPr="008B7A7C" w:rsidRDefault="00E95F6B" w:rsidP="00E95F6B">
      <w:pPr>
        <w:spacing w:line="240" w:lineRule="auto"/>
        <w:contextualSpacing/>
        <w:rPr>
          <w:rFonts w:ascii="Century Gothic" w:hAnsi="Century Gothic"/>
        </w:rPr>
      </w:pPr>
      <w:r w:rsidRPr="008B7A7C">
        <w:rPr>
          <w:rFonts w:ascii="Century Gothic" w:hAnsi="Century Gothic"/>
        </w:rPr>
        <w:t xml:space="preserve">Once you have read this packet, please remove the section below, sign it, and return it with your student.  </w:t>
      </w:r>
    </w:p>
    <w:p w:rsidR="00E95F6B" w:rsidRPr="00ED72F1" w:rsidRDefault="00E95F6B" w:rsidP="00E95F6B">
      <w:pPr>
        <w:pBdr>
          <w:bottom w:val="single" w:sz="12" w:space="1" w:color="auto"/>
        </w:pBdr>
        <w:spacing w:line="240" w:lineRule="auto"/>
        <w:contextualSpacing/>
        <w:rPr>
          <w:rFonts w:ascii="Century Gothic" w:hAnsi="Century Gothic"/>
        </w:rPr>
      </w:pPr>
      <w:r w:rsidRPr="00ED72F1">
        <w:rPr>
          <w:rFonts w:ascii="Century Gothic" w:hAnsi="Century Gothic"/>
        </w:rPr>
        <w:t>If you have any questions or concerns about anything you have read, please f</w:t>
      </w:r>
      <w:r w:rsidR="00C22A89">
        <w:rPr>
          <w:rFonts w:ascii="Century Gothic" w:hAnsi="Century Gothic"/>
        </w:rPr>
        <w:t>eel free to contact me by email or phone:</w:t>
      </w:r>
    </w:p>
    <w:p w:rsidR="003374A6" w:rsidRDefault="00E664F8" w:rsidP="00E95F6B">
      <w:pPr>
        <w:pBdr>
          <w:bottom w:val="single" w:sz="12" w:space="1" w:color="auto"/>
        </w:pBdr>
        <w:spacing w:line="240" w:lineRule="auto"/>
        <w:contextualSpacing/>
        <w:rPr>
          <w:rFonts w:ascii="Century Gothic" w:hAnsi="Century Gothic"/>
        </w:rPr>
      </w:pPr>
      <w:hyperlink r:id="rId5" w:history="1">
        <w:r w:rsidR="00C22A89" w:rsidRPr="001C2E39">
          <w:rPr>
            <w:rStyle w:val="Hyperlink"/>
            <w:rFonts w:ascii="Century Gothic" w:hAnsi="Century Gothic"/>
          </w:rPr>
          <w:t>snackos@murrayschools.org</w:t>
        </w:r>
      </w:hyperlink>
      <w:r w:rsidR="00C22A89">
        <w:rPr>
          <w:rFonts w:ascii="Century Gothic" w:hAnsi="Century Gothic"/>
        </w:rPr>
        <w:tab/>
        <w:t>(801)264-7460 ext. 5215</w:t>
      </w:r>
    </w:p>
    <w:p w:rsidR="00C22A89" w:rsidRPr="00C22A89" w:rsidRDefault="00C22A89" w:rsidP="00E95F6B">
      <w:pPr>
        <w:pBdr>
          <w:bottom w:val="single" w:sz="12" w:space="1" w:color="auto"/>
        </w:pBdr>
        <w:spacing w:line="240" w:lineRule="auto"/>
        <w:contextualSpacing/>
        <w:rPr>
          <w:rFonts w:ascii="Century Gothic" w:hAnsi="Century Gothic"/>
          <w:b/>
        </w:rPr>
      </w:pPr>
      <w:r w:rsidRPr="00C22A89">
        <w:rPr>
          <w:rFonts w:ascii="Century Gothic" w:hAnsi="Century Gothic"/>
          <w:b/>
        </w:rPr>
        <w:t>Also visit our team website:  www.murraydebate.weebly.com</w:t>
      </w:r>
    </w:p>
    <w:p w:rsidR="00E95F6B" w:rsidRDefault="00E95F6B"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rPr>
      </w:pPr>
    </w:p>
    <w:p w:rsidR="00E95F6B" w:rsidRDefault="00E95F6B" w:rsidP="00E95F6B">
      <w:pPr>
        <w:spacing w:line="240" w:lineRule="auto"/>
        <w:contextualSpacing/>
        <w:rPr>
          <w:rFonts w:ascii="Century Gothic" w:hAnsi="Century Gothic"/>
        </w:rPr>
      </w:pPr>
      <w:r w:rsidRPr="008B7A7C">
        <w:rPr>
          <w:rFonts w:ascii="Century Gothic" w:hAnsi="Century Gothic"/>
        </w:rPr>
        <w:t xml:space="preserve">I have read the disclosure statement for Mrs. </w:t>
      </w:r>
      <w:proofErr w:type="spellStart"/>
      <w:r w:rsidRPr="008B7A7C">
        <w:rPr>
          <w:rFonts w:ascii="Century Gothic" w:hAnsi="Century Gothic"/>
        </w:rPr>
        <w:t>Nackos</w:t>
      </w:r>
      <w:proofErr w:type="spellEnd"/>
      <w:r w:rsidRPr="008B7A7C">
        <w:rPr>
          <w:rFonts w:ascii="Century Gothic" w:hAnsi="Century Gothic"/>
        </w:rPr>
        <w:t xml:space="preserve">’ </w:t>
      </w:r>
      <w:r w:rsidR="00C22A89">
        <w:rPr>
          <w:rFonts w:ascii="Century Gothic" w:hAnsi="Century Gothic"/>
        </w:rPr>
        <w:t>Speech and Debate</w:t>
      </w:r>
      <w:r w:rsidRPr="008B7A7C">
        <w:rPr>
          <w:rFonts w:ascii="Century Gothic" w:hAnsi="Century Gothic"/>
        </w:rPr>
        <w:t xml:space="preserve"> class.</w:t>
      </w:r>
    </w:p>
    <w:p w:rsidR="00E95F6B" w:rsidRDefault="00E95F6B"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rPr>
      </w:pPr>
      <w:r w:rsidRPr="008B7A7C">
        <w:rPr>
          <w:rFonts w:ascii="Century Gothic" w:hAnsi="Century Gothic"/>
        </w:rPr>
        <w:t>______________________________</w:t>
      </w:r>
      <w:r w:rsidRPr="008B7A7C">
        <w:rPr>
          <w:rFonts w:ascii="Century Gothic" w:hAnsi="Century Gothic"/>
        </w:rPr>
        <w:tab/>
      </w:r>
      <w:r w:rsidRPr="008B7A7C">
        <w:rPr>
          <w:rFonts w:ascii="Century Gothic" w:hAnsi="Century Gothic"/>
        </w:rPr>
        <w:tab/>
      </w:r>
      <w:r w:rsidRPr="008B7A7C">
        <w:rPr>
          <w:rFonts w:ascii="Century Gothic" w:hAnsi="Century Gothic"/>
        </w:rPr>
        <w:tab/>
      </w:r>
    </w:p>
    <w:p w:rsidR="00E95F6B" w:rsidRPr="008B7A7C" w:rsidRDefault="00E95F6B" w:rsidP="00E95F6B">
      <w:pPr>
        <w:spacing w:line="240" w:lineRule="auto"/>
        <w:contextualSpacing/>
        <w:rPr>
          <w:rFonts w:ascii="Century Gothic" w:hAnsi="Century Gothic"/>
        </w:rPr>
      </w:pPr>
      <w:r>
        <w:rPr>
          <w:rFonts w:ascii="Century Gothic" w:hAnsi="Century Gothic"/>
        </w:rPr>
        <w:t>Student’s Name (Printed)</w:t>
      </w:r>
      <w:r>
        <w:rPr>
          <w:rFonts w:ascii="Century Gothic" w:hAnsi="Century Gothic"/>
        </w:rPr>
        <w:tab/>
      </w:r>
      <w:r>
        <w:rPr>
          <w:rFonts w:ascii="Century Gothic" w:hAnsi="Century Gothic"/>
        </w:rPr>
        <w:tab/>
      </w:r>
      <w:r>
        <w:rPr>
          <w:rFonts w:ascii="Century Gothic" w:hAnsi="Century Gothic"/>
        </w:rPr>
        <w:tab/>
      </w:r>
    </w:p>
    <w:p w:rsidR="00E95F6B" w:rsidRDefault="00E95F6B" w:rsidP="00E95F6B">
      <w:pPr>
        <w:spacing w:line="240" w:lineRule="auto"/>
        <w:contextualSpacing/>
        <w:rPr>
          <w:rFonts w:ascii="Century Gothic" w:hAnsi="Century Gothic"/>
        </w:rPr>
      </w:pPr>
    </w:p>
    <w:p w:rsidR="003374A6" w:rsidRPr="008B7A7C" w:rsidRDefault="003374A6"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rPr>
      </w:pPr>
    </w:p>
    <w:p w:rsidR="00E95F6B" w:rsidRPr="008B7A7C" w:rsidRDefault="00E95F6B" w:rsidP="00E95F6B">
      <w:pPr>
        <w:spacing w:line="240" w:lineRule="auto"/>
        <w:contextualSpacing/>
        <w:rPr>
          <w:rFonts w:ascii="Century Gothic" w:hAnsi="Century Gothic"/>
        </w:rPr>
      </w:pPr>
      <w:r w:rsidRPr="008B7A7C">
        <w:rPr>
          <w:rFonts w:ascii="Century Gothic" w:hAnsi="Century Gothic"/>
        </w:rPr>
        <w:t>______________________________</w:t>
      </w:r>
      <w:r w:rsidRPr="008B7A7C">
        <w:rPr>
          <w:rFonts w:ascii="Century Gothic" w:hAnsi="Century Gothic"/>
        </w:rPr>
        <w:tab/>
      </w:r>
      <w:r w:rsidRPr="008B7A7C">
        <w:rPr>
          <w:rFonts w:ascii="Century Gothic" w:hAnsi="Century Gothic"/>
        </w:rPr>
        <w:tab/>
      </w:r>
      <w:r w:rsidRPr="008B7A7C">
        <w:rPr>
          <w:rFonts w:ascii="Century Gothic" w:hAnsi="Century Gothic"/>
        </w:rPr>
        <w:tab/>
        <w:t>____________</w:t>
      </w:r>
    </w:p>
    <w:p w:rsidR="00E95F6B" w:rsidRDefault="00E95F6B" w:rsidP="00E95F6B">
      <w:pPr>
        <w:spacing w:line="240" w:lineRule="auto"/>
        <w:contextualSpacing/>
        <w:rPr>
          <w:rFonts w:ascii="Century Gothic" w:hAnsi="Century Gothic"/>
        </w:rPr>
      </w:pPr>
      <w:r>
        <w:rPr>
          <w:rFonts w:ascii="Century Gothic" w:hAnsi="Century Gothic"/>
        </w:rPr>
        <w:t xml:space="preserve">Parent or </w:t>
      </w:r>
      <w:r w:rsidRPr="008B7A7C">
        <w:rPr>
          <w:rFonts w:ascii="Century Gothic" w:hAnsi="Century Gothic"/>
        </w:rPr>
        <w:t>Guardian’s</w:t>
      </w:r>
      <w:r>
        <w:rPr>
          <w:rFonts w:ascii="Century Gothic" w:hAnsi="Century Gothic"/>
        </w:rPr>
        <w:t xml:space="preserve">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B7A7C">
        <w:rPr>
          <w:rFonts w:ascii="Century Gothic" w:hAnsi="Century Gothic"/>
        </w:rPr>
        <w:t>Date</w:t>
      </w:r>
    </w:p>
    <w:p w:rsidR="00E95F6B" w:rsidRDefault="00E95F6B" w:rsidP="00E95F6B">
      <w:pPr>
        <w:spacing w:line="240" w:lineRule="auto"/>
        <w:contextualSpacing/>
        <w:rPr>
          <w:rFonts w:ascii="Century Gothic" w:hAnsi="Century Gothic"/>
        </w:rPr>
      </w:pPr>
    </w:p>
    <w:p w:rsidR="00E95F6B" w:rsidRDefault="00E95F6B" w:rsidP="00E95F6B">
      <w:pPr>
        <w:spacing w:line="240" w:lineRule="auto"/>
        <w:contextualSpacing/>
        <w:rPr>
          <w:rFonts w:ascii="Century Gothic" w:hAnsi="Century Gothic"/>
        </w:rPr>
      </w:pPr>
    </w:p>
    <w:p w:rsidR="003374A6" w:rsidRDefault="00E95F6B" w:rsidP="003374A6">
      <w:pPr>
        <w:spacing w:line="240" w:lineRule="auto"/>
        <w:contextualSpacing/>
        <w:rPr>
          <w:rFonts w:ascii="Century Gothic" w:hAnsi="Century Gothic"/>
        </w:rPr>
      </w:pPr>
      <w:r w:rsidRPr="008B7A7C">
        <w:rPr>
          <w:rFonts w:ascii="Century Gothic" w:hAnsi="Century Gothic"/>
        </w:rPr>
        <w:t>_</w:t>
      </w:r>
      <w:r w:rsidR="003374A6">
        <w:rPr>
          <w:rFonts w:ascii="Century Gothic" w:hAnsi="Century Gothic"/>
        </w:rPr>
        <w:t>_____________________________</w:t>
      </w:r>
      <w:r w:rsidR="003374A6">
        <w:rPr>
          <w:rFonts w:ascii="Century Gothic" w:hAnsi="Century Gothic"/>
        </w:rPr>
        <w:tab/>
      </w:r>
    </w:p>
    <w:p w:rsidR="00E95F6B" w:rsidRPr="003374A6" w:rsidRDefault="00E95F6B" w:rsidP="003374A6">
      <w:pPr>
        <w:spacing w:line="240" w:lineRule="auto"/>
        <w:contextualSpacing/>
        <w:rPr>
          <w:rFonts w:ascii="Century Gothic" w:hAnsi="Century Gothic"/>
        </w:rPr>
      </w:pPr>
      <w:r>
        <w:rPr>
          <w:rFonts w:ascii="Century Gothic" w:hAnsi="Century Gothic"/>
        </w:rPr>
        <w:t>Daytime Telephone Number</w:t>
      </w:r>
    </w:p>
    <w:sectPr w:rsidR="00E95F6B" w:rsidRPr="003374A6" w:rsidSect="00501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3CAE"/>
    <w:multiLevelType w:val="hybridMultilevel"/>
    <w:tmpl w:val="E25EC318"/>
    <w:lvl w:ilvl="0" w:tplc="23164B4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95F6B"/>
    <w:rsid w:val="003374A6"/>
    <w:rsid w:val="0037525D"/>
    <w:rsid w:val="004B023F"/>
    <w:rsid w:val="00501422"/>
    <w:rsid w:val="00507437"/>
    <w:rsid w:val="00524BE6"/>
    <w:rsid w:val="005A16F2"/>
    <w:rsid w:val="007247DE"/>
    <w:rsid w:val="0078699C"/>
    <w:rsid w:val="007A573C"/>
    <w:rsid w:val="009E25D5"/>
    <w:rsid w:val="00AE1A5F"/>
    <w:rsid w:val="00BB41F2"/>
    <w:rsid w:val="00C22A89"/>
    <w:rsid w:val="00C559D4"/>
    <w:rsid w:val="00C6444B"/>
    <w:rsid w:val="00D00D8C"/>
    <w:rsid w:val="00E52A92"/>
    <w:rsid w:val="00E664F8"/>
    <w:rsid w:val="00E95F6B"/>
    <w:rsid w:val="00EE3B4C"/>
    <w:rsid w:val="00FF2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DE"/>
    <w:pPr>
      <w:ind w:left="720"/>
      <w:contextualSpacing/>
    </w:pPr>
  </w:style>
  <w:style w:type="character" w:styleId="Hyperlink">
    <w:name w:val="Hyperlink"/>
    <w:basedOn w:val="DefaultParagraphFont"/>
    <w:uiPriority w:val="99"/>
    <w:unhideWhenUsed/>
    <w:rsid w:val="00C22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ckos@murra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Frank</dc:creator>
  <cp:keywords/>
  <dc:description/>
  <cp:lastModifiedBy>Sherman, Frank</cp:lastModifiedBy>
  <cp:revision>11</cp:revision>
  <dcterms:created xsi:type="dcterms:W3CDTF">2010-08-18T03:38:00Z</dcterms:created>
  <dcterms:modified xsi:type="dcterms:W3CDTF">2010-08-24T13:29:00Z</dcterms:modified>
</cp:coreProperties>
</file>